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E7" w:rsidRDefault="00CF31E7" w:rsidP="00CF31E7">
      <w:pPr>
        <w:spacing w:line="590" w:lineRule="exact"/>
        <w:ind w:firstLine="0"/>
        <w:rPr>
          <w:rFonts w:hint="eastAsia"/>
        </w:rPr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:rsidR="00CF31E7" w:rsidRDefault="00CF31E7" w:rsidP="00CF31E7">
      <w:pPr>
        <w:spacing w:line="590" w:lineRule="exact"/>
        <w:ind w:firstLine="0"/>
        <w:rPr>
          <w:rFonts w:hint="eastAsia"/>
        </w:rPr>
      </w:pPr>
    </w:p>
    <w:p w:rsidR="00CF31E7" w:rsidRDefault="00CF31E7" w:rsidP="00CF31E7">
      <w:pPr>
        <w:spacing w:line="590" w:lineRule="exact"/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5D5F06">
        <w:rPr>
          <w:rFonts w:ascii="方正小标宋_GBK" w:eastAsia="方正小标宋_GBK" w:hint="eastAsia"/>
          <w:sz w:val="44"/>
          <w:szCs w:val="44"/>
        </w:rPr>
        <w:t>2015年度</w:t>
      </w:r>
      <w:r w:rsidRPr="005D5F06">
        <w:rPr>
          <w:rFonts w:ascii="方正小标宋_GBK" w:eastAsia="方正小标宋_GBK"/>
          <w:sz w:val="44"/>
          <w:szCs w:val="44"/>
        </w:rPr>
        <w:t>省</w:t>
      </w:r>
      <w:r w:rsidRPr="005D5F06">
        <w:rPr>
          <w:rFonts w:ascii="方正小标宋_GBK" w:eastAsia="方正小标宋_GBK" w:hint="eastAsia"/>
          <w:sz w:val="44"/>
          <w:szCs w:val="44"/>
        </w:rPr>
        <w:t>政策引导类计划（软科学研究）</w:t>
      </w:r>
    </w:p>
    <w:p w:rsidR="00CF31E7" w:rsidRDefault="00CF31E7" w:rsidP="00CF31E7">
      <w:pPr>
        <w:spacing w:line="590" w:lineRule="exact"/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5D5F06">
        <w:rPr>
          <w:rFonts w:ascii="方正小标宋_GBK" w:eastAsia="方正小标宋_GBK" w:hint="eastAsia"/>
          <w:sz w:val="44"/>
          <w:szCs w:val="44"/>
        </w:rPr>
        <w:t>项目指南</w:t>
      </w:r>
    </w:p>
    <w:p w:rsidR="00CF31E7" w:rsidRDefault="00CF31E7" w:rsidP="00CF31E7">
      <w:pPr>
        <w:widowControl/>
        <w:jc w:val="center"/>
        <w:rPr>
          <w:rFonts w:ascii="方正小标宋_GBK" w:eastAsia="方正小标宋_GBK" w:cs="宋体" w:hint="eastAsia"/>
          <w:sz w:val="44"/>
          <w:szCs w:val="44"/>
        </w:rPr>
      </w:pPr>
    </w:p>
    <w:p w:rsidR="00CF31E7" w:rsidRPr="004112B0" w:rsidRDefault="00CF31E7" w:rsidP="00CF31E7">
      <w:pPr>
        <w:rPr>
          <w:rFonts w:ascii="黑体" w:eastAsia="黑体" w:hAnsi="黑体" w:hint="eastAsia"/>
        </w:rPr>
      </w:pPr>
      <w:r w:rsidRPr="004112B0">
        <w:rPr>
          <w:rFonts w:ascii="黑体" w:eastAsia="黑体" w:hAnsi="黑体" w:hint="eastAsia"/>
        </w:rPr>
        <w:t>一、深入实施创新驱动发展战略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1001  </w:t>
      </w:r>
      <w:r>
        <w:rPr>
          <w:rFonts w:ascii="方正仿宋_GBK" w:hint="eastAsia"/>
        </w:rPr>
        <w:t>国内外创新驱动发展比较研究及对江苏的启示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1002  </w:t>
      </w:r>
      <w:r>
        <w:rPr>
          <w:rFonts w:ascii="方正仿宋_GBK" w:hint="eastAsia"/>
        </w:rPr>
        <w:t>“十三五”江苏推进创新驱动发展的关键制约因素和对策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1003  </w:t>
      </w:r>
      <w:r>
        <w:rPr>
          <w:rFonts w:ascii="方正仿宋_GBK" w:hint="eastAsia"/>
        </w:rPr>
        <w:t>“十三五”适应创新驱动发展要求的制度环境和政策体系构建</w:t>
      </w:r>
    </w:p>
    <w:p w:rsidR="00CF31E7" w:rsidRPr="004112B0" w:rsidRDefault="00CF31E7" w:rsidP="00CF31E7">
      <w:pPr>
        <w:rPr>
          <w:rFonts w:ascii="方正仿宋_GBK" w:hint="eastAsia"/>
          <w:spacing w:val="-8"/>
        </w:rPr>
      </w:pPr>
      <w:r w:rsidRPr="004112B0">
        <w:rPr>
          <w:rFonts w:ascii="方正仿宋_GBK" w:hint="eastAsia"/>
          <w:spacing w:val="-8"/>
        </w:rPr>
        <w:t>1004  苏南国家自主创新示范区创新一体化政策和空间布局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1005  苏北地区实施创新驱动发展战略的路径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1006  </w:t>
      </w:r>
      <w:r>
        <w:rPr>
          <w:rFonts w:ascii="方正仿宋_GBK" w:hint="eastAsia"/>
        </w:rPr>
        <w:t>发挥企业家的创新主导作用的对策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1007 </w:t>
      </w:r>
      <w:r>
        <w:rPr>
          <w:rFonts w:ascii="方正仿宋_GBK" w:hint="eastAsia"/>
        </w:rPr>
        <w:t>“十三五”江苏创新要素市场培育与发展的路径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>100</w:t>
      </w:r>
      <w:r>
        <w:rPr>
          <w:rFonts w:ascii="方正仿宋_GBK" w:hint="eastAsia"/>
        </w:rPr>
        <w:t>8 “十一五”以来重点科技创新政策的实施效果评估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1009 </w:t>
      </w:r>
      <w:r>
        <w:rPr>
          <w:rFonts w:hint="eastAsia"/>
        </w:rPr>
        <w:t>“</w:t>
      </w:r>
      <w:r>
        <w:rPr>
          <w:rFonts w:ascii="方正仿宋_GBK" w:hint="eastAsia"/>
        </w:rPr>
        <w:t>一带一路”战略背景下江苏科技创新策略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1010  江苏县（区）实施创新驱动发展战略增创发展新优势的路径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1011  </w:t>
      </w:r>
      <w:r>
        <w:rPr>
          <w:rFonts w:ascii="方正仿宋_GBK" w:hint="eastAsia"/>
        </w:rPr>
        <w:t>创新驱动发展战略相关的其它重点问题研究</w:t>
      </w:r>
    </w:p>
    <w:p w:rsidR="00CF31E7" w:rsidRPr="004112B0" w:rsidRDefault="00CF31E7" w:rsidP="00CF31E7">
      <w:pPr>
        <w:rPr>
          <w:rFonts w:ascii="黑体" w:eastAsia="黑体" w:hAnsi="黑体" w:hint="eastAsia"/>
        </w:rPr>
      </w:pPr>
      <w:r w:rsidRPr="004112B0">
        <w:rPr>
          <w:rFonts w:ascii="黑体" w:eastAsia="黑体" w:hAnsi="黑体" w:hint="eastAsia"/>
        </w:rPr>
        <w:t>二、全面深化科技体制改革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lastRenderedPageBreak/>
        <w:t>2001  市场化改革前提下更好发挥政府在引导科技创新的作用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2002  统筹推进科技体制改革和经济社会领域体制改革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ab/>
        <w:t>2003  适应创新驱动发展推进高新区综合改革与政策创新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2004  政府引导下的科技信贷风险分担机制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2005  江苏新型产业技术研发机构建设及其体制机制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2006  发挥国有企业科技创新重要作用的政策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2007  适应创新驱动发展的人事管理制度改革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2008  加快高校科研管理体制改革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2009  促进创新人才流动的管理体制改革和政策体系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2010  制约科技人员、大学生等创业的关键问题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2011  深化科技体制改革相关的其它重点问题研究</w:t>
      </w:r>
    </w:p>
    <w:p w:rsidR="00CF31E7" w:rsidRPr="004112B0" w:rsidRDefault="00CF31E7" w:rsidP="00CF31E7">
      <w:pPr>
        <w:rPr>
          <w:rFonts w:ascii="黑体" w:eastAsia="黑体" w:hAnsi="黑体" w:hint="eastAsia"/>
        </w:rPr>
      </w:pPr>
      <w:r w:rsidRPr="004112B0">
        <w:rPr>
          <w:rFonts w:ascii="黑体" w:eastAsia="黑体" w:hAnsi="黑体" w:hint="eastAsia"/>
        </w:rPr>
        <w:t>三、全面增强自主创新能力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3001  “十三五”江苏提升原始创新能力和集成创新能力的模式和路径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3002 “十三五”江苏优化产业技术创新布局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3003  新常态下促进产业升级的产业技术政策和制度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3004 “十三五”江苏新材料、生物医药等重点新兴产业发展规划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3005  江苏发展知识产权密集产业的关键问题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3006  江苏产业科技创新国际化比较与对策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lastRenderedPageBreak/>
        <w:t>3007  高新技术企业培育机制及梯队建设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3008  “十三五”江苏高新区“一区一战略产业”高端化发展措施及产业技术路线图编制</w:t>
      </w:r>
    </w:p>
    <w:p w:rsidR="00CF31E7" w:rsidRPr="004112B0" w:rsidRDefault="00CF31E7" w:rsidP="00CF31E7">
      <w:pPr>
        <w:rPr>
          <w:rFonts w:ascii="方正仿宋_GBK" w:hint="eastAsia"/>
          <w:spacing w:val="-8"/>
        </w:rPr>
      </w:pPr>
      <w:r w:rsidRPr="004112B0">
        <w:rPr>
          <w:rFonts w:ascii="方正仿宋_GBK" w:hint="eastAsia"/>
          <w:spacing w:val="-8"/>
        </w:rPr>
        <w:t>3009  江苏与重点国别、重点研发机构产业技术创新合作模式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3010  增强自主创新能力相关的其它重点问题研究</w:t>
      </w:r>
    </w:p>
    <w:p w:rsidR="00CF31E7" w:rsidRPr="004112B0" w:rsidRDefault="00CF31E7" w:rsidP="00CF31E7">
      <w:pPr>
        <w:rPr>
          <w:rFonts w:ascii="黑体" w:eastAsia="黑体" w:hAnsi="黑体" w:hint="eastAsia"/>
        </w:rPr>
      </w:pPr>
      <w:r w:rsidRPr="004112B0">
        <w:rPr>
          <w:rFonts w:ascii="黑体" w:eastAsia="黑体" w:hAnsi="黑体" w:hint="eastAsia"/>
        </w:rPr>
        <w:t>四、科技创新支撑经济社会发展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4001 “十三五”科技创新支撑生态文明建设的路径和政策</w:t>
      </w:r>
    </w:p>
    <w:p w:rsidR="00CF31E7" w:rsidRPr="004112B0" w:rsidRDefault="00CF31E7" w:rsidP="00CF31E7">
      <w:pPr>
        <w:rPr>
          <w:rFonts w:ascii="方正仿宋_GBK" w:hint="eastAsia"/>
          <w:spacing w:val="-6"/>
        </w:rPr>
      </w:pPr>
      <w:r w:rsidRPr="004112B0">
        <w:rPr>
          <w:rFonts w:ascii="方正仿宋_GBK" w:hint="eastAsia"/>
          <w:spacing w:val="-6"/>
        </w:rPr>
        <w:t>4002 “十三五”科技创新支撑新型城镇化建设的路径和政策</w:t>
      </w:r>
    </w:p>
    <w:p w:rsidR="00CF31E7" w:rsidRPr="004112B0" w:rsidRDefault="00CF31E7" w:rsidP="00CF31E7">
      <w:pPr>
        <w:rPr>
          <w:rFonts w:ascii="方正仿宋_GBK" w:hint="eastAsia"/>
          <w:spacing w:val="-8"/>
        </w:rPr>
      </w:pPr>
      <w:r w:rsidRPr="004112B0">
        <w:rPr>
          <w:rFonts w:ascii="方正仿宋_GBK" w:hint="eastAsia"/>
          <w:spacing w:val="-8"/>
        </w:rPr>
        <w:t>4003 “十三五”科技支撑和引领现代服务业发展的路径和施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4004 “十三五”江苏科技服务业发展的战略和路径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4005 “众创空间”发展模式与路径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4006  大数据、云计算、移动互联网等新兴技术发展对江苏经济社会发展影响</w:t>
      </w:r>
    </w:p>
    <w:p w:rsidR="00CF31E7" w:rsidRDefault="00CF31E7" w:rsidP="00CF31E7">
      <w:pPr>
        <w:rPr>
          <w:rFonts w:ascii="方正仿宋_GBK" w:hint="eastAsia"/>
        </w:rPr>
      </w:pPr>
      <w:r>
        <w:rPr>
          <w:rFonts w:ascii="方正仿宋_GBK" w:hint="eastAsia"/>
        </w:rPr>
        <w:t>4007  新常态背景下江苏农业科技创新政策</w:t>
      </w:r>
    </w:p>
    <w:p w:rsidR="00CF31E7" w:rsidRDefault="00CF31E7" w:rsidP="00CF31E7">
      <w:pPr>
        <w:rPr>
          <w:rFonts w:hint="eastAsia"/>
        </w:rPr>
      </w:pPr>
      <w:r>
        <w:rPr>
          <w:rFonts w:hint="eastAsia"/>
        </w:rPr>
        <w:t xml:space="preserve">4008  </w:t>
      </w:r>
      <w:r>
        <w:rPr>
          <w:rFonts w:hint="eastAsia"/>
        </w:rPr>
        <w:t>江苏现代生态农业、循环农业发展策略、技术路径与技术经济评价</w:t>
      </w:r>
    </w:p>
    <w:p w:rsidR="00CF31E7" w:rsidRDefault="00CF31E7" w:rsidP="00CF31E7">
      <w:pPr>
        <w:rPr>
          <w:rFonts w:hint="eastAsia"/>
        </w:rPr>
      </w:pPr>
      <w:r>
        <w:rPr>
          <w:rFonts w:hint="eastAsia"/>
        </w:rPr>
        <w:t xml:space="preserve">4009  </w:t>
      </w:r>
      <w:r>
        <w:rPr>
          <w:rFonts w:hint="eastAsia"/>
        </w:rPr>
        <w:t>江苏农村社会化科技服务模式及队伍建设</w:t>
      </w:r>
    </w:p>
    <w:p w:rsidR="00CF31E7" w:rsidRPr="00FC6404" w:rsidRDefault="00CF31E7" w:rsidP="00CF31E7">
      <w:pPr>
        <w:rPr>
          <w:rFonts w:ascii="方正仿宋_GBK" w:hint="eastAsia"/>
        </w:rPr>
      </w:pPr>
      <w:r>
        <w:rPr>
          <w:rFonts w:hint="eastAsia"/>
        </w:rPr>
        <w:t xml:space="preserve">4010  </w:t>
      </w:r>
      <w:r>
        <w:rPr>
          <w:rFonts w:hint="eastAsia"/>
        </w:rPr>
        <w:t>现代农业科技创新评价指标体系</w:t>
      </w:r>
    </w:p>
    <w:p w:rsidR="00CF31E7" w:rsidRDefault="00CF31E7" w:rsidP="00CF31E7">
      <w:pPr>
        <w:rPr>
          <w:rFonts w:hint="eastAsia"/>
        </w:rPr>
      </w:pPr>
      <w:r>
        <w:rPr>
          <w:rFonts w:ascii="方正仿宋_GBK" w:hint="eastAsia"/>
        </w:rPr>
        <w:t>4011  其它科技创新支撑经济社会发展相关的其它重点问题研究</w:t>
      </w:r>
      <w:r>
        <w:br w:type="page"/>
      </w:r>
      <w:r>
        <w:lastRenderedPageBreak/>
        <w:t>附件</w:t>
      </w:r>
      <w:r>
        <w:rPr>
          <w:rFonts w:hint="eastAsia"/>
        </w:rPr>
        <w:t>2</w:t>
      </w:r>
      <w:r>
        <w:t>：</w:t>
      </w:r>
    </w:p>
    <w:p w:rsidR="00CF31E7" w:rsidRDefault="00CF31E7" w:rsidP="00CF31E7">
      <w:pPr>
        <w:spacing w:line="590" w:lineRule="exact"/>
        <w:rPr>
          <w:rFonts w:hint="eastAsia"/>
          <w:szCs w:val="32"/>
        </w:rPr>
      </w:pPr>
    </w:p>
    <w:p w:rsidR="00CF31E7" w:rsidRDefault="00CF31E7" w:rsidP="00CF31E7">
      <w:pPr>
        <w:spacing w:line="590" w:lineRule="exact"/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软科学研究报告参考格式</w:t>
      </w:r>
    </w:p>
    <w:p w:rsidR="00CF31E7" w:rsidRDefault="00CF31E7" w:rsidP="00CF31E7">
      <w:pPr>
        <w:spacing w:line="590" w:lineRule="exact"/>
        <w:rPr>
          <w:rFonts w:hint="eastAsia"/>
          <w:szCs w:val="32"/>
        </w:rPr>
      </w:pP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研究报告字数控制在</w:t>
      </w:r>
      <w:r>
        <w:rPr>
          <w:rFonts w:hint="eastAsia"/>
        </w:rPr>
        <w:t>20000</w:t>
      </w:r>
      <w:r>
        <w:rPr>
          <w:rFonts w:hint="eastAsia"/>
        </w:rPr>
        <w:t>字左右。</w:t>
      </w:r>
      <w:r>
        <w:t>内容应</w:t>
      </w:r>
      <w:r>
        <w:rPr>
          <w:rFonts w:hint="eastAsia"/>
        </w:rPr>
        <w:t>包括</w:t>
      </w:r>
      <w:r>
        <w:t>研究背景、现状分析、发展思路和对策建议四个部分，具体框架可根据实际研究情况作适当调整，具体各级标题可自拟。发展思路与对策建议两部分的文字篇幅应占总篇幅的</w:t>
      </w:r>
      <w:r>
        <w:t>40</w:t>
      </w:r>
      <w:r>
        <w:t>％以上。对策建议部分应具有</w:t>
      </w:r>
      <w:r>
        <w:rPr>
          <w:rFonts w:hint="eastAsia"/>
        </w:rPr>
        <w:t>科学</w:t>
      </w:r>
      <w:r>
        <w:t>依据，有较高的可操作性与可行性，</w:t>
      </w:r>
      <w:r>
        <w:rPr>
          <w:rFonts w:hint="eastAsia"/>
        </w:rPr>
        <w:t>对决策咨询有重要的参考价值</w:t>
      </w:r>
      <w:r>
        <w:t>。</w:t>
      </w:r>
    </w:p>
    <w:p w:rsidR="00CF31E7" w:rsidRDefault="00CF31E7" w:rsidP="00CF31E7">
      <w:pPr>
        <w:spacing w:line="59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t>一、研究背景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（一）研究的目的意义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（二）主要研究内容与方法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</w:t>
      </w:r>
      <w:r>
        <w:rPr>
          <w:rFonts w:hint="eastAsia"/>
        </w:rPr>
        <w:t>三</w:t>
      </w:r>
      <w:r>
        <w:t>）主要创新点</w:t>
      </w:r>
      <w:r>
        <w:rPr>
          <w:rFonts w:hint="eastAsia"/>
        </w:rPr>
        <w:t>和应用前景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</w:t>
      </w:r>
      <w:r>
        <w:rPr>
          <w:rFonts w:hint="eastAsia"/>
        </w:rPr>
        <w:t>四</w:t>
      </w:r>
      <w:r>
        <w:t>）其它</w:t>
      </w:r>
    </w:p>
    <w:p w:rsidR="00CF31E7" w:rsidRDefault="00CF31E7" w:rsidP="00CF31E7">
      <w:pPr>
        <w:spacing w:line="59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t>二、现状分析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（一）基本情况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（二）主要特点或特征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</w:t>
      </w:r>
      <w:r>
        <w:rPr>
          <w:rFonts w:hint="eastAsia"/>
        </w:rPr>
        <w:t>三</w:t>
      </w:r>
      <w:r>
        <w:t>）存在问题</w:t>
      </w:r>
      <w:r>
        <w:rPr>
          <w:rFonts w:hint="eastAsia"/>
        </w:rPr>
        <w:t>与原因分析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</w:t>
      </w:r>
      <w:r>
        <w:rPr>
          <w:rFonts w:hint="eastAsia"/>
        </w:rPr>
        <w:t>四</w:t>
      </w:r>
      <w:r>
        <w:t>）其它</w:t>
      </w:r>
    </w:p>
    <w:p w:rsidR="00CF31E7" w:rsidRDefault="00CF31E7" w:rsidP="00CF31E7">
      <w:pPr>
        <w:spacing w:line="59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t>三、发展思路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（一）</w:t>
      </w:r>
      <w:r>
        <w:rPr>
          <w:rFonts w:hint="eastAsia"/>
        </w:rPr>
        <w:t>战略定位和</w:t>
      </w:r>
      <w:r>
        <w:t>总体思路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lastRenderedPageBreak/>
        <w:t>（</w:t>
      </w:r>
      <w:r>
        <w:rPr>
          <w:rFonts w:hint="eastAsia"/>
        </w:rPr>
        <w:t>二</w:t>
      </w:r>
      <w:r>
        <w:t>）发展目标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</w:t>
      </w:r>
      <w:r>
        <w:rPr>
          <w:rFonts w:hint="eastAsia"/>
        </w:rPr>
        <w:t>三</w:t>
      </w:r>
      <w:r>
        <w:t>）</w:t>
      </w:r>
      <w:r>
        <w:rPr>
          <w:rFonts w:hint="eastAsia"/>
        </w:rPr>
        <w:t>重点内容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（四）</w:t>
      </w:r>
      <w:r>
        <w:t>其它</w:t>
      </w:r>
    </w:p>
    <w:p w:rsidR="00CF31E7" w:rsidRDefault="00CF31E7" w:rsidP="00CF31E7">
      <w:pPr>
        <w:spacing w:line="59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t>四、对策建议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（一）组织领导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（二）体制机制创新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t>（三）重点</w:t>
      </w:r>
      <w:r>
        <w:rPr>
          <w:rFonts w:hint="eastAsia"/>
        </w:rPr>
        <w:t>对策</w:t>
      </w:r>
      <w:r>
        <w:t>措施</w:t>
      </w:r>
      <w:r>
        <w:rPr>
          <w:rFonts w:hint="eastAsia"/>
        </w:rPr>
        <w:t>（包括政策、资金、人才等）</w:t>
      </w:r>
      <w:r>
        <w:t>建议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（四）</w:t>
      </w:r>
      <w:r>
        <w:t>其它</w:t>
      </w:r>
    </w:p>
    <w:p w:rsidR="00CF31E7" w:rsidRDefault="00CF31E7" w:rsidP="00CF31E7">
      <w:pPr>
        <w:spacing w:line="590" w:lineRule="exact"/>
        <w:rPr>
          <w:rFonts w:hint="eastAsia"/>
        </w:rPr>
      </w:pPr>
    </w:p>
    <w:p w:rsidR="00CF31E7" w:rsidRDefault="00CF31E7" w:rsidP="00CF31E7">
      <w:pPr>
        <w:spacing w:line="590" w:lineRule="exact"/>
      </w:pPr>
      <w:r>
        <w:rPr>
          <w:rFonts w:hint="eastAsia"/>
        </w:rPr>
        <w:t>研究报告</w:t>
      </w:r>
      <w:r>
        <w:t>一律编排并打印在标准</w:t>
      </w:r>
      <w:r>
        <w:t>A4</w:t>
      </w:r>
      <w:r>
        <w:t>（</w:t>
      </w:r>
      <w:r>
        <w:t>210×297mm</w:t>
      </w:r>
      <w:r>
        <w:t>）幅面白纸上，封面、目录</w:t>
      </w:r>
      <w:r>
        <w:rPr>
          <w:rFonts w:hint="eastAsia"/>
        </w:rPr>
        <w:t>、</w:t>
      </w:r>
      <w:r>
        <w:t>采用单面印刷，从</w:t>
      </w:r>
      <w:r>
        <w:rPr>
          <w:rFonts w:hint="eastAsia"/>
        </w:rPr>
        <w:t>正文</w:t>
      </w:r>
      <w:r>
        <w:t>开始采用双面印刷</w:t>
      </w:r>
      <w:r>
        <w:rPr>
          <w:rFonts w:hint="eastAsia"/>
        </w:rPr>
        <w:t>，并按照</w:t>
      </w:r>
      <w:r>
        <w:t>封面</w:t>
      </w:r>
      <w:r>
        <w:rPr>
          <w:rFonts w:hint="eastAsia"/>
        </w:rPr>
        <w:t>、</w:t>
      </w:r>
      <w:r>
        <w:t>报告正文</w:t>
      </w:r>
      <w:r>
        <w:rPr>
          <w:rFonts w:hint="eastAsia"/>
        </w:rPr>
        <w:t>、</w:t>
      </w:r>
      <w:r>
        <w:t>参考文献</w:t>
      </w:r>
      <w:r>
        <w:rPr>
          <w:rFonts w:hint="eastAsia"/>
        </w:rPr>
        <w:t>、</w:t>
      </w:r>
      <w:r>
        <w:t>附录</w:t>
      </w:r>
      <w:r>
        <w:rPr>
          <w:rFonts w:hint="eastAsia"/>
        </w:rPr>
        <w:t>等顺序进行装订。</w:t>
      </w:r>
    </w:p>
    <w:p w:rsidR="00CF31E7" w:rsidRDefault="00CF31E7" w:rsidP="00CF31E7">
      <w:pPr>
        <w:spacing w:line="590" w:lineRule="exact"/>
        <w:ind w:firstLine="0"/>
        <w:rPr>
          <w:rFonts w:hint="eastAsia"/>
          <w:szCs w:val="32"/>
        </w:rPr>
      </w:pPr>
      <w:r>
        <w:br w:type="page"/>
      </w:r>
      <w:r>
        <w:rPr>
          <w:szCs w:val="32"/>
        </w:rPr>
        <w:lastRenderedPageBreak/>
        <w:t>附件</w:t>
      </w:r>
      <w:r>
        <w:rPr>
          <w:rFonts w:hint="eastAsia"/>
          <w:szCs w:val="32"/>
        </w:rPr>
        <w:t>3</w:t>
      </w:r>
      <w:r>
        <w:rPr>
          <w:szCs w:val="32"/>
        </w:rPr>
        <w:t>：</w:t>
      </w:r>
    </w:p>
    <w:p w:rsidR="00CF31E7" w:rsidRDefault="00CF31E7" w:rsidP="00CF31E7">
      <w:pPr>
        <w:spacing w:line="590" w:lineRule="exact"/>
        <w:rPr>
          <w:rFonts w:hint="eastAsia"/>
          <w:szCs w:val="32"/>
        </w:rPr>
      </w:pPr>
    </w:p>
    <w:p w:rsidR="00CF31E7" w:rsidRDefault="00CF31E7" w:rsidP="00CF31E7">
      <w:pPr>
        <w:spacing w:line="590" w:lineRule="exact"/>
        <w:ind w:firstLine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软科学研究报告摘要编写格式</w:t>
      </w:r>
    </w:p>
    <w:p w:rsidR="00CF31E7" w:rsidRDefault="00CF31E7" w:rsidP="00CF31E7">
      <w:pPr>
        <w:spacing w:line="590" w:lineRule="exact"/>
        <w:rPr>
          <w:rFonts w:hint="eastAsia"/>
        </w:rPr>
      </w:pP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一、标题（可使用研究项目名称或根据摘要内容拟定名称）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二、项目完成人（只注明项目第一完成人和第二完成人名称和单位，课题组其他成员可以备注形式说明）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三、内容摘要：</w:t>
      </w:r>
      <w:r>
        <w:rPr>
          <w:rFonts w:hint="eastAsia"/>
        </w:rPr>
        <w:t>100</w:t>
      </w:r>
      <w:r>
        <w:rPr>
          <w:rFonts w:hint="eastAsia"/>
        </w:rPr>
        <w:t>字左右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四、报告摘要（</w:t>
      </w:r>
      <w:r>
        <w:rPr>
          <w:rFonts w:hint="eastAsia"/>
        </w:rPr>
        <w:t>2000</w:t>
      </w:r>
      <w:r>
        <w:rPr>
          <w:rFonts w:hint="eastAsia"/>
        </w:rPr>
        <w:t>字左右，如有引用请以脚注说明出处）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五、成果应用情况</w:t>
      </w:r>
    </w:p>
    <w:p w:rsidR="00CF31E7" w:rsidRDefault="00CF31E7" w:rsidP="00CF31E7">
      <w:pPr>
        <w:spacing w:line="590" w:lineRule="exact"/>
        <w:rPr>
          <w:rFonts w:hint="eastAsia"/>
        </w:rPr>
      </w:pPr>
      <w:r>
        <w:rPr>
          <w:rFonts w:hint="eastAsia"/>
        </w:rPr>
        <w:t>六、联系人及联系方式</w:t>
      </w:r>
    </w:p>
    <w:p w:rsidR="00CF31E7" w:rsidRDefault="00CF31E7" w:rsidP="00CF31E7">
      <w:pPr>
        <w:spacing w:line="590" w:lineRule="exact"/>
        <w:rPr>
          <w:rFonts w:hint="eastAsia"/>
        </w:rPr>
      </w:pPr>
    </w:p>
    <w:p w:rsidR="00CF31E7" w:rsidRDefault="00CF31E7" w:rsidP="00CF31E7">
      <w:pPr>
        <w:spacing w:line="590" w:lineRule="exact"/>
        <w:rPr>
          <w:rFonts w:hint="eastAsia"/>
        </w:rPr>
      </w:pPr>
    </w:p>
    <w:p w:rsidR="00CF31E7" w:rsidRDefault="00CF31E7" w:rsidP="00CF31E7">
      <w:pPr>
        <w:spacing w:line="590" w:lineRule="exact"/>
        <w:rPr>
          <w:rFonts w:hint="eastAsia"/>
        </w:rPr>
      </w:pPr>
    </w:p>
    <w:p w:rsidR="00CF31E7" w:rsidRDefault="00CF31E7" w:rsidP="00CF31E7">
      <w:pPr>
        <w:spacing w:line="590" w:lineRule="exact"/>
        <w:ind w:right="24" w:firstLine="0"/>
        <w:rPr>
          <w:rFonts w:hint="eastAsia"/>
        </w:rPr>
      </w:pPr>
      <w:r>
        <w:br w:type="page"/>
      </w:r>
      <w:r>
        <w:lastRenderedPageBreak/>
        <w:t>附件</w:t>
      </w:r>
      <w:r>
        <w:rPr>
          <w:rFonts w:hint="eastAsia"/>
        </w:rPr>
        <w:t>4</w:t>
      </w:r>
      <w:r>
        <w:t>：</w:t>
      </w:r>
    </w:p>
    <w:p w:rsidR="00CF31E7" w:rsidRDefault="00CF31E7" w:rsidP="00CF31E7">
      <w:pPr>
        <w:spacing w:line="590" w:lineRule="exact"/>
        <w:ind w:right="24" w:firstLine="0"/>
        <w:rPr>
          <w:rFonts w:eastAsia="方正小标宋_GBK" w:hint="eastAsia"/>
          <w:spacing w:val="-6"/>
          <w:sz w:val="44"/>
          <w:szCs w:val="44"/>
        </w:rPr>
      </w:pPr>
    </w:p>
    <w:p w:rsidR="00CF31E7" w:rsidRDefault="00CF31E7" w:rsidP="00CF31E7">
      <w:pPr>
        <w:spacing w:line="590" w:lineRule="exact"/>
        <w:ind w:right="24" w:firstLine="0"/>
        <w:jc w:val="center"/>
        <w:rPr>
          <w:rFonts w:ascii="方正小标宋_GBK" w:eastAsia="方正小标宋_GBK" w:hint="eastAsia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软科学研究计划申报项目汇总表</w:t>
      </w:r>
    </w:p>
    <w:p w:rsidR="00CF31E7" w:rsidRDefault="00CF31E7" w:rsidP="00CF31E7">
      <w:pPr>
        <w:spacing w:line="590" w:lineRule="exact"/>
        <w:ind w:right="24" w:firstLine="0"/>
        <w:jc w:val="center"/>
        <w:rPr>
          <w:rFonts w:ascii="方正仿宋_GBK" w:hint="eastAsia"/>
          <w:spacing w:val="-6"/>
          <w:szCs w:val="32"/>
        </w:rPr>
      </w:pPr>
    </w:p>
    <w:p w:rsidR="00CF31E7" w:rsidRDefault="00CF31E7" w:rsidP="00CF31E7">
      <w:pPr>
        <w:spacing w:line="590" w:lineRule="exact"/>
        <w:ind w:right="24" w:firstLine="0"/>
        <w:rPr>
          <w:rFonts w:ascii="方正小标宋_GBK" w:eastAsia="方正小标宋_GBK" w:hint="eastAsia"/>
          <w:spacing w:val="-6"/>
          <w:sz w:val="36"/>
          <w:szCs w:val="36"/>
        </w:rPr>
      </w:pPr>
      <w:r>
        <w:rPr>
          <w:rFonts w:ascii="方正仿宋_GBK" w:hint="eastAsia"/>
          <w:spacing w:val="-6"/>
          <w:szCs w:val="32"/>
        </w:rPr>
        <w:t>项目主管部门（盖章）</w:t>
      </w:r>
    </w:p>
    <w:tbl>
      <w:tblPr>
        <w:tblW w:w="8995" w:type="dxa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1246"/>
        <w:gridCol w:w="1616"/>
        <w:gridCol w:w="1215"/>
        <w:gridCol w:w="924"/>
        <w:gridCol w:w="1008"/>
        <w:gridCol w:w="966"/>
        <w:gridCol w:w="1230"/>
      </w:tblGrid>
      <w:tr w:rsidR="00CF31E7">
        <w:trPr>
          <w:trHeight w:val="58"/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指南代码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申报单位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项  目</w:t>
            </w:r>
          </w:p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负责人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是否</w:t>
            </w:r>
            <w:r>
              <w:rPr>
                <w:rFonts w:hint="eastAsia"/>
                <w:spacing w:val="-6"/>
                <w:sz w:val="24"/>
                <w:szCs w:val="24"/>
              </w:rPr>
              <w:t>40</w:t>
            </w:r>
            <w:r>
              <w:rPr>
                <w:rFonts w:hint="eastAsia"/>
                <w:spacing w:val="-6"/>
                <w:sz w:val="24"/>
                <w:szCs w:val="24"/>
              </w:rPr>
              <w:t>岁以下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是否联合申报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F31E7" w:rsidRDefault="00CF31E7" w:rsidP="00CF31E7">
            <w:pPr>
              <w:spacing w:line="590" w:lineRule="exact"/>
              <w:ind w:right="23" w:firstLine="0"/>
              <w:jc w:val="center"/>
              <w:rPr>
                <w:rFonts w:ascii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hint="eastAsia"/>
                <w:spacing w:val="-6"/>
                <w:sz w:val="24"/>
                <w:szCs w:val="24"/>
              </w:rPr>
              <w:t>联系电话</w:t>
            </w: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  <w:tr w:rsidR="00CF31E7">
        <w:trPr>
          <w:jc w:val="center"/>
        </w:trPr>
        <w:tc>
          <w:tcPr>
            <w:tcW w:w="79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CF31E7" w:rsidRDefault="00CF31E7" w:rsidP="00CF31E7">
            <w:pPr>
              <w:spacing w:line="590" w:lineRule="exact"/>
              <w:ind w:right="24" w:firstLine="0"/>
              <w:jc w:val="center"/>
              <w:rPr>
                <w:rFonts w:ascii="方正小标宋_GBK" w:eastAsia="方正小标宋_GBK" w:hint="eastAsia"/>
                <w:spacing w:val="-6"/>
                <w:sz w:val="24"/>
                <w:szCs w:val="24"/>
              </w:rPr>
            </w:pPr>
          </w:p>
        </w:tc>
      </w:tr>
    </w:tbl>
    <w:p w:rsidR="00CF31E7" w:rsidRDefault="00CF31E7" w:rsidP="00CF31E7">
      <w:pPr>
        <w:spacing w:line="590" w:lineRule="exact"/>
        <w:ind w:right="24" w:firstLine="0"/>
        <w:rPr>
          <w:rFonts w:hint="eastAsia"/>
          <w:lang w:val="en-US" w:eastAsia="zh-CN"/>
        </w:rPr>
      </w:pPr>
      <w:r>
        <w:rPr>
          <w:rFonts w:ascii="方正仿宋_GBK" w:hint="eastAsia"/>
          <w:spacing w:val="-6"/>
          <w:sz w:val="24"/>
          <w:szCs w:val="24"/>
        </w:rPr>
        <w:t>（注：联合申报的注明联合申报单位）</w:t>
      </w:r>
    </w:p>
    <w:p w:rsidR="001235A7" w:rsidRPr="00CF31E7" w:rsidRDefault="001235A7" w:rsidP="00CF31E7">
      <w:pPr>
        <w:ind w:firstLine="0"/>
        <w:rPr>
          <w:rFonts w:hint="eastAsia"/>
          <w:lang w:val="en-US"/>
        </w:rPr>
      </w:pPr>
    </w:p>
    <w:p w:rsidR="001235A7" w:rsidRDefault="001235A7">
      <w:pPr>
        <w:rPr>
          <w:rFonts w:hint="eastAsia"/>
        </w:rPr>
      </w:pPr>
    </w:p>
    <w:p w:rsidR="001235A7" w:rsidRDefault="001235A7">
      <w:pPr>
        <w:rPr>
          <w:rFonts w:hint="eastAsia"/>
        </w:rPr>
      </w:pPr>
    </w:p>
    <w:p w:rsidR="001235A7" w:rsidRDefault="001235A7">
      <w:pPr>
        <w:rPr>
          <w:rFonts w:hint="eastAsia"/>
        </w:rPr>
      </w:pPr>
    </w:p>
    <w:p w:rsidR="001235A7" w:rsidRDefault="001235A7">
      <w:pPr>
        <w:rPr>
          <w:rFonts w:hint="eastAsia"/>
        </w:rPr>
      </w:pPr>
    </w:p>
    <w:p w:rsidR="001235A7" w:rsidRDefault="001235A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CF31E7" w:rsidRDefault="00CF31E7">
      <w:pPr>
        <w:rPr>
          <w:rFonts w:hint="eastAsia"/>
        </w:rPr>
      </w:pPr>
    </w:p>
    <w:p w:rsidR="001235A7" w:rsidRDefault="001235A7">
      <w:pPr>
        <w:spacing w:line="520" w:lineRule="atLeast"/>
        <w:rPr>
          <w:rFonts w:hint="eastAsia"/>
        </w:rPr>
      </w:pPr>
    </w:p>
    <w:p w:rsidR="00CF31E7" w:rsidRDefault="00CF31E7">
      <w:pPr>
        <w:spacing w:line="520" w:lineRule="atLeast"/>
        <w:rPr>
          <w:rFonts w:hint="eastAsia"/>
        </w:rPr>
      </w:pPr>
    </w:p>
    <w:p w:rsidR="00CF31E7" w:rsidRDefault="00CF31E7">
      <w:pPr>
        <w:spacing w:line="520" w:lineRule="atLeast"/>
        <w:rPr>
          <w:rFonts w:hint="eastAsia"/>
        </w:rPr>
      </w:pPr>
    </w:p>
    <w:p w:rsidR="001235A7" w:rsidRDefault="001235A7">
      <w:pPr>
        <w:pStyle w:val="ab"/>
        <w:snapToGrid w:val="0"/>
        <w:spacing w:line="100" w:lineRule="atLeast"/>
        <w:ind w:left="-57" w:right="-57"/>
        <w:rPr>
          <w:b/>
          <w:lang w:val="en-US" w:eastAsia="zh-CN"/>
        </w:rPr>
      </w:pPr>
      <w:r>
        <w:rPr>
          <w:b/>
          <w:noProof/>
          <w:lang w:val="en-US" w:eastAsia="zh-CN"/>
        </w:rPr>
        <w:object w:dxaOrig="8848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;mso-wrap-distance-left:1.90494mm;mso-wrap-distance-right:1.90494mm" o:ole="">
            <v:imagedata r:id="rId7" o:title="6038874711374132962673"/>
            <o:lock v:ext="edit" aspectratio="f"/>
          </v:shape>
          <o:OLEObject Type="Embed" ProgID="Excel.Sheet.8" ShapeID="_x0000_i1025" DrawAspect="Content" ObjectID="_1488883883" r:id="rId8"/>
        </w:object>
      </w:r>
    </w:p>
    <w:p w:rsidR="001235A7" w:rsidRDefault="001235A7">
      <w:pPr>
        <w:pStyle w:val="ac"/>
        <w:tabs>
          <w:tab w:val="clear" w:pos="8465"/>
          <w:tab w:val="right" w:pos="8533"/>
        </w:tabs>
        <w:spacing w:after="40"/>
        <w:ind w:left="312" w:right="0"/>
        <w:rPr>
          <w:sz w:val="28"/>
          <w:szCs w:val="28"/>
        </w:rPr>
      </w:pPr>
      <w:r>
        <w:rPr>
          <w:rFonts w:hint="eastAsia"/>
          <w:sz w:val="28"/>
          <w:szCs w:val="28"/>
        </w:rPr>
        <w:t>江苏省科学技术厅办公室</w:t>
      </w:r>
      <w:r>
        <w:rPr>
          <w:sz w:val="28"/>
          <w:szCs w:val="28"/>
        </w:rPr>
        <w:tab/>
        <w:t>20</w:t>
      </w:r>
      <w:r>
        <w:rPr>
          <w:rFonts w:hint="eastAsia"/>
          <w:sz w:val="28"/>
          <w:szCs w:val="28"/>
        </w:rPr>
        <w:t>1</w:t>
      </w:r>
      <w:r w:rsidR="003945C8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67422D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67422D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日印发</w:t>
      </w:r>
    </w:p>
    <w:p w:rsidR="001235A7" w:rsidRDefault="001235A7">
      <w:pPr>
        <w:pStyle w:val="ab"/>
        <w:snapToGrid w:val="0"/>
        <w:spacing w:line="100" w:lineRule="atLeast"/>
        <w:ind w:left="-57" w:right="-57"/>
        <w:rPr>
          <w:rFonts w:hint="eastAsia"/>
          <w:b/>
          <w:lang w:val="en-US" w:eastAsia="zh-CN"/>
        </w:rPr>
      </w:pPr>
      <w:r>
        <w:rPr>
          <w:b/>
          <w:noProof/>
          <w:lang w:val="en-US" w:eastAsia="zh-CN"/>
        </w:rPr>
        <w:object w:dxaOrig="8848" w:dyaOrig="45">
          <v:shape id="_x0000_i1026" type="#_x0000_t75" style="width:442.5pt;height:2.25pt;mso-wrap-distance-left:1.90494mm;mso-wrap-distance-right:1.90494mm" o:ole="">
            <v:imagedata r:id="rId9" o:title="6038874711374132962673"/>
            <o:lock v:ext="edit" aspectratio="f"/>
          </v:shape>
          <o:OLEObject Type="Embed" ProgID="Excel.Sheet.8" ShapeID="_x0000_i1026" DrawAspect="Content" ObjectID="_1488883884" r:id="rId10"/>
        </w:object>
      </w:r>
    </w:p>
    <w:sectPr w:rsidR="001235A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14" w:right="1531" w:bottom="1985" w:left="1531" w:header="720" w:footer="1474" w:gutter="0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CE" w:rsidRDefault="005E13CE">
      <w:r>
        <w:separator/>
      </w:r>
    </w:p>
  </w:endnote>
  <w:endnote w:type="continuationSeparator" w:id="0">
    <w:p w:rsidR="005E13CE" w:rsidRDefault="005E1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A7" w:rsidRDefault="001235A7">
    <w:pPr>
      <w:pStyle w:val="a4"/>
      <w:ind w:leftChars="100" w:left="320" w:rightChars="100" w:right="320"/>
      <w:jc w:val="both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E0377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A7" w:rsidRDefault="001235A7">
    <w:pPr>
      <w:pStyle w:val="a4"/>
      <w:ind w:leftChars="100" w:left="320" w:rightChars="100" w:right="320"/>
      <w:jc w:val="right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E0377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CE" w:rsidRDefault="005E13CE">
      <w:r>
        <w:separator/>
      </w:r>
    </w:p>
  </w:footnote>
  <w:footnote w:type="continuationSeparator" w:id="0">
    <w:p w:rsidR="005E13CE" w:rsidRDefault="005E1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A7" w:rsidRDefault="001235A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A7" w:rsidRDefault="001235A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A39FAF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1086"/>
        </w:tabs>
        <w:ind w:left="1086" w:hanging="456"/>
      </w:pPr>
    </w:lvl>
    <w:lvl w:ilvl="1" w:tplc="FFFFFFFF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0FFFFF7C"/>
    <w:multiLevelType w:val="singleLevel"/>
    <w:tmpl w:val="82BE21E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28C4679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5FAE0BB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0F0C8F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9DB803B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A25E6D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5D38B9B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C5585E3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9D44A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1D36F3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GrammaticalErrors/>
  <w:proofState w:spelling="clean" w:grammar="clean"/>
  <w:stylePaneFormatFilter w:val="3F01"/>
  <w:defaultTabStop w:val="425"/>
  <w:defaultTableStyle w:val="a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3777E"/>
    <w:rsid w:val="001235A7"/>
    <w:rsid w:val="00182CBF"/>
    <w:rsid w:val="0025048B"/>
    <w:rsid w:val="003945C8"/>
    <w:rsid w:val="0058466C"/>
    <w:rsid w:val="005E13CE"/>
    <w:rsid w:val="00643327"/>
    <w:rsid w:val="0067422D"/>
    <w:rsid w:val="008C23D2"/>
    <w:rsid w:val="00947B58"/>
    <w:rsid w:val="00A02BC8"/>
    <w:rsid w:val="00A067E5"/>
    <w:rsid w:val="00A76234"/>
    <w:rsid w:val="00BE0377"/>
    <w:rsid w:val="00CF31E7"/>
    <w:rsid w:val="00D87A19"/>
    <w:rsid w:val="00E26EF1"/>
    <w:rsid w:val="00F5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rFonts w:ascii="方正仿宋_GBK"/>
      <w:b/>
      <w:kern w:val="44"/>
      <w:sz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a5">
    <w:name w:val="page number"/>
    <w:basedOn w:val="a0"/>
  </w:style>
  <w:style w:type="paragraph" w:customStyle="1" w:styleId="a6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7">
    <w:name w:val="密级"/>
    <w:basedOn w:val="a"/>
    <w:pPr>
      <w:adjustRightInd w:val="0"/>
      <w:spacing w:line="425" w:lineRule="atLeast"/>
      <w:ind w:firstLine="0"/>
      <w:jc w:val="right"/>
    </w:pPr>
    <w:rPr>
      <w:rFonts w:ascii="黑体" w:eastAsia="黑体"/>
      <w:sz w:val="30"/>
    </w:rPr>
  </w:style>
  <w:style w:type="paragraph" w:styleId="a8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a">
    <w:name w:val="抄送栏"/>
    <w:basedOn w:val="a"/>
    <w:pPr>
      <w:adjustRightInd w:val="0"/>
      <w:snapToGrid/>
      <w:spacing w:line="454" w:lineRule="exact"/>
      <w:ind w:left="1309" w:right="357" w:hanging="953"/>
    </w:pPr>
  </w:style>
  <w:style w:type="paragraph" w:customStyle="1" w:styleId="ab">
    <w:name w:val="线型"/>
    <w:basedOn w:val="aa"/>
    <w:pPr>
      <w:spacing w:line="240" w:lineRule="auto"/>
      <w:ind w:left="0" w:firstLine="0"/>
      <w:jc w:val="center"/>
    </w:pPr>
    <w:rPr>
      <w:sz w:val="21"/>
    </w:rPr>
  </w:style>
  <w:style w:type="paragraph" w:customStyle="1" w:styleId="ac">
    <w:name w:val="印发栏"/>
    <w:basedOn w:val="a8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ad">
    <w:name w:val="印数"/>
    <w:basedOn w:val="ac"/>
    <w:pPr>
      <w:spacing w:line="400" w:lineRule="exact"/>
      <w:ind w:left="0" w:right="0"/>
      <w:jc w:val="right"/>
    </w:pPr>
  </w:style>
  <w:style w:type="paragraph" w:customStyle="1" w:styleId="ae">
    <w:name w:val="附件栏"/>
    <w:basedOn w:val="a"/>
  </w:style>
  <w:style w:type="paragraph" w:customStyle="1" w:styleId="af">
    <w:name w:val="紧急程度"/>
    <w:basedOn w:val="a7"/>
    <w:pPr>
      <w:overflowPunct w:val="0"/>
      <w:spacing w:line="500" w:lineRule="atLeast"/>
    </w:pPr>
    <w:rPr>
      <w:rFonts w:ascii="汉鼎简黑体" w:eastAsia="汉鼎简黑体" w:hAnsi="汉鼎简黑体"/>
      <w:sz w:val="32"/>
    </w:rPr>
  </w:style>
  <w:style w:type="paragraph" w:customStyle="1" w:styleId="af0">
    <w:name w:val="文头"/>
    <w:basedOn w:val="ab"/>
    <w:pPr>
      <w:overflowPunct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80"/>
      <w:sz w:val="76"/>
    </w:rPr>
  </w:style>
  <w:style w:type="paragraph" w:styleId="af1">
    <w:name w:val="Body Text Indent"/>
    <w:basedOn w:val="a"/>
    <w:rsid w:val="00CF31E7"/>
    <w:pPr>
      <w:autoSpaceDE/>
      <w:autoSpaceDN/>
      <w:snapToGrid/>
      <w:spacing w:line="240" w:lineRule="auto"/>
      <w:ind w:firstLine="644"/>
    </w:pPr>
    <w:rPr>
      <w:rFonts w:eastAsia="仿宋_GB2312"/>
      <w:snapToGrid/>
      <w:kern w:val="2"/>
      <w:szCs w:val="32"/>
    </w:rPr>
  </w:style>
  <w:style w:type="character" w:styleId="af2">
    <w:name w:val="Hyperlink"/>
    <w:basedOn w:val="a0"/>
    <w:rsid w:val="00CF31E7"/>
    <w:rPr>
      <w:color w:val="0000FF"/>
      <w:u w:val="single"/>
    </w:rPr>
  </w:style>
  <w:style w:type="paragraph" w:customStyle="1" w:styleId="CharCharCharCharCharCharCharCharCharCharCharCharChar">
    <w:name w:val=" Char Char Char Char Char Char Char Char Char Char Char Char Char"/>
    <w:basedOn w:val="a"/>
    <w:rsid w:val="00CF31E7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eastAsia="Times New Roman" w:hAnsi="Arial" w:cs="Verdana"/>
      <w:b/>
      <w:snapToGrid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323</Words>
  <Characters>1847</Characters>
  <Application>Microsoft Office Word</Application>
  <DocSecurity>0</DocSecurity>
  <Lines>15</Lines>
  <Paragraphs>4</Paragraphs>
  <ScaleCrop>false</ScaleCrop>
  <Company>wyk</Company>
  <LinksUpToDate>false</LinksUpToDate>
  <CharactersWithSpaces>2166</CharactersWithSpaces>
  <SharedDoc>false</SharedDoc>
  <HLinks>
    <vt:vector size="6" baseType="variant">
      <vt:variant>
        <vt:i4>3407925</vt:i4>
      </vt:variant>
      <vt:variant>
        <vt:i4>3</vt:i4>
      </vt:variant>
      <vt:variant>
        <vt:i4>0</vt:i4>
      </vt:variant>
      <vt:variant>
        <vt:i4>5</vt:i4>
      </vt:variant>
      <vt:variant>
        <vt:lpwstr>http://www.jstd.gov.cn/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财政厅合发文模板</dc:title>
  <dc:creator>HP</dc:creator>
  <cp:lastModifiedBy>Administrator</cp:lastModifiedBy>
  <cp:revision>2</cp:revision>
  <cp:lastPrinted>2015-03-16T04:21:00Z</cp:lastPrinted>
  <dcterms:created xsi:type="dcterms:W3CDTF">2015-03-26T06:05:00Z</dcterms:created>
  <dcterms:modified xsi:type="dcterms:W3CDTF">2015-03-26T06:05:00Z</dcterms:modified>
</cp:coreProperties>
</file>